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78"/>
        <w:gridCol w:w="4917"/>
        <w:gridCol w:w="1486"/>
        <w:gridCol w:w="1399"/>
        <w:gridCol w:w="809"/>
        <w:gridCol w:w="1122"/>
        <w:gridCol w:w="1202"/>
        <w:gridCol w:w="1539"/>
      </w:tblGrid>
      <w:tr w:rsidR="0033403D" w:rsidRPr="00677C19" w:rsidTr="0033403D">
        <w:trPr>
          <w:trHeight w:val="360"/>
        </w:trPr>
        <w:tc>
          <w:tcPr>
            <w:tcW w:w="11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bookmarkStart w:id="0" w:name="RANGE!A1:H130"/>
            <w:r w:rsidRPr="00677C19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Podrobný opis predmetu zákazky</w:t>
            </w:r>
            <w:bookmarkEnd w:id="0"/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677C19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Ponuka uchádzača</w:t>
            </w: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č. 1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Priestorový LIDAR snímač – 2 ks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23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912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Priestorový LIDAR snímač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7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Senzor snímajúci na minimálnom počte kanálov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kanál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Minimálny dosah senzoru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meter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Minimálny vertikálny rozsah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+/- 10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stupeň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Minimálny rozsah frekvencie rotácie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Od 5 do 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Hz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Laserová klasifikácia - trieda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trieda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Výstupné požiadavky – minimálny počet bodov za sekundu v režime single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return</w:t>
            </w:r>
            <w:proofErr w:type="spellEnd"/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bod/sekunda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2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9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Výstupné požiadavky – minimálny počet bodov za sekundu v režime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dual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return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bod/sekunda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94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Štandardné príslušenstvo pre zabezpečenie prevádzky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Lidara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a starostlivosti o zariadenie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30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lastRenderedPageBreak/>
              <w:t>Doplnkové položky súvisiace s obstaraním predmetu zákazky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36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  <w:r w:rsidRPr="00677C19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36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36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36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č.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Aplikácia na spracovanie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lidarových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– 1 ks</w:t>
            </w:r>
          </w:p>
        </w:tc>
      </w:tr>
      <w:tr w:rsidR="0033403D" w:rsidRPr="00677C19" w:rsidTr="0033403D">
        <w:trPr>
          <w:trHeight w:val="123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852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Aplikácia na spracovanie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lidarových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38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Vývoj interface na zabezpečený príjem z autorizovaných zdrojov a ukladanie dodaných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zo snímaného prostredia – LIDAR dát s rozšírením o RGB dáta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10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Na príjme sprístupnenie škálovateľného dedikovaného dátového úložiska pre uloženie nasnímaných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10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Ukladanie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bude možné z rôznych zdrojov – predpokladajú sa LIDAR a potenciálne aj RGB dáta.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65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Nie sú vylúčené iné dátové a/alebo senzorické zdroje dát týkajúce sa snímaného priestoru a/alebo klasifikovaných objektov v priestore poskytujúce dátové vstupy v reálnom čase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Spracovanie dodaných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Spracovanie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z viacerých zdrojov snímajúcich dedikovaný priestor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 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sekunda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38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Algoritmizácia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simplifikácie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zozbieraných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pre optimalizáciu objemu dát a potrebného výkonu pre spracovanie dát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38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Agregácia, vizualizácia, časová diferenciácia a základná klasifikácia spracovaných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do klasifikovaných typov objektov v snímanom priestore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65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Funkčnosť sledovania a vyhodnocovania vzájomnej priestorovej referencie/umiestnenia klasifikovaných objektov voči sebe alebo iným definovaným lokáciám v snímanom priestore a v čase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20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Spracovanie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od ich príjmu po poskytnutie vybraných spracovaných dát (vybrané klasifikované objekty, ich umiestnenie v priestore, vektor...) prijímateľom tejto informácie na výstupnom bode aplikácie bude v časoch v maximálnom rozsahu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10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možnosť zabezpečenej komunikácie s viacerými overenými prijímateľmi v rovnakom čase a vymedzenom priestore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Zabezpečený interface pre poskytovanie spracovaných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klientom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4A2A09">
        <w:trPr>
          <w:trHeight w:val="55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A2A0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Klienti budú využívať prístup ku  </w:t>
            </w:r>
            <w:proofErr w:type="spellStart"/>
            <w:r w:rsidRPr="004A2A0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geopriestorovým</w:t>
            </w:r>
            <w:proofErr w:type="spellEnd"/>
            <w:r w:rsidRPr="004A2A0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dátam ako službu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303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Pre budúcnosť umožňovať zabezpečenú komunikáciu prostredníctvom vznikajúcich štandardov V2I komunikácie (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vehicle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infrastructure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– napr. DSRC) alebo iné podľa charakter rozhrania a jeho účelu s prihliadnutím na to, aby bola zabezpečená bezpečnosť a rýchlosť spracovania dát a spätné sprístupnenie dát prijímateľovi dát pre ďalšie využitie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38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Štruktúra základného dátového rozhrania/interface (formát, štruktúra a obsah) pre poskytovanie spracovaných dát bude definovaná ako súčasť detailného dizajnu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9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Riešenie má byť v kontexte služieb/rozhraní jednoducho rozšíriteľné a modifikovateľné na základe požiadaviek klientov, ktorí budú rozširovať portfólio rozhraní pre komunikáciu spracovaných dát voči  prijímajúcim zariadeniam zákazníka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9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Aplikácia umožní službu business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intelligence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, ktorá bude analyzovať snímané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geopriestorové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dáta v čase za účelom potenciálnej optimalizácie pohybu v priestore a iných súvisiacich procesov prebiehajúcich v analyzovanom priestore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9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Aplikácia v rámci spracovania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 obohatí základné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geopriestorové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dáta o ďalšie kontextové atribúty pre účely ich sekundárneho spracovania pre business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intelligence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analýzy vrátane ich sprístupnenia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93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Aplikácia zabezpečí monitorovanie skladov výrobkov v náročných technologických prevádzkach a sledovanie zmien v týchto skladoch. V spolupráci s okolitými systémami zabezpečí automatizáciu riadenia týchto skladov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331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Komunikačné rozhranie musí byť pripravené poskytovať okolitým systémom potrebné informácie v reálnom čase. Zároveň musí byť rozhranie pripravené v reálnom čase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príjmať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údaje z okolitých systémov napríklad aj priamym prístupom do databáz týchto systémov používajúcich databázy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Ingres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, Oracle, Microsoft. Rozsah vymieňaných údajov, definovanie komunikujúcich systémov bude definovaný v etape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76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Dáta – identifikátory objektov, ktoré Aplikácia získa z okolitých systémov budú použité na identifikáciu objektov, ktoré do sledovaného priestoru pribudli z nemonitorovaného priestoru. Aplikácia prostredníctvom komunikačného rozhrania odovzdá informáciu okolitým systémom identifikátory objektov s určením miesta, kde boli tieto objekty uložené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65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Aplikácia sleduje zmeny sledovaných objektov v monitorovanom priestore skladov a prostredníctvom komunikačného rozhrania odovzdá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identiformáciu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o zmene s určením miesta, času a miesta zmeny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48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Aplikácia bude obsahovať funkcionalitu, ktorá pre sledované objekty dokáže vyhodnotiť obsadenosť skladu a pozície sledovaných objektov v týchto skladoch. Spracované dáta prostredníctvom komunikačného rozhrania poskytne okolitým informačným systémom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Aplikácia bude vyvinutá za použitia Microsoft technológií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Úložiskom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zaosnímaných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časových dát bude databáza Microsoft SQL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Servra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65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Objednávateľ požaduje osobnú účasť v mieste realizácie aspoň jedného člena teamu Dodávateľa v mieste realizácie projektu na vyžiadanie Objednávateľa za účelom pravidelného vysvetľovania zdrojového kódu dodávanej aplikácie.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41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Výstupom Dodávateľa pre objednávateľa bude Aplikácia na spracovanie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Lidarových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dát, ktorú objednávateľ bude mať právo používať pre svoju potrebu (vrátane autorských práv) ako aj pre potrebu tretích strán. Dodávateľ odovzdá a vysvetlí Objednávateľovi zdrojové kódy a všetky ostatné potrebné informácie Aplikácie tak, aby objednávateľ mohol Aplikáciu v budúcnosti samostatne prevádzkovať a upravovať.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Dodávateľzároveň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dáva súhlas na takéto úpravy Objednávateľovi.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110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Dodávateľ musí zabezpečiť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odovzdavanie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aplikácie a dokumentácie a komunikáciu v slovenskom prípadne českom jazyku.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Učiaci sa systém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Štandardné príslušenstvo pre zabezpečenie prevádzky aplikácie a starostlivosti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10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Doplnkové položky súvisiace s obstaraním predmetu zákazky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48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48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48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48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č.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Mobilný telefón – 1 ks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828"/>
        </w:trPr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Mobilný telefón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49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Minimálna kapacita internej pamäte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2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Display uhlopriečka minimálne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palec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96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Display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Retina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HD s 3D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Touch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minimálne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720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Operačný systém minimálne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IOS 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00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Procesor s architektúrou 64b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40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Minimálne mobilné a bezdrôtové pripojenie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FDD-LTE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TDD-LTE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UMTS/HSPA+/DC-HSDPA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GSM/EDGE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76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Wi</w:t>
            </w: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noBreakHyphen/>
              <w:t>Fi 802.11 s technológiou MIMO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bezdrôtová technológia Bluetooth 5.0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1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pripojenie NFC s režimom čítania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1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Minimálne požiadavky na polohu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720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Asistované GPS, GLONASS, Galileo a QZSS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Digitálny kompas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Wi</w:t>
            </w: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noBreakHyphen/>
              <w:t>Fi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Mobilná sieť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proofErr w:type="spellStart"/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Mikrolokalizácia</w:t>
            </w:r>
            <w:proofErr w:type="spellEnd"/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iBeacon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Štandardné príslušenstvo pre zabezpečenie prevádzky a starostlivosti o zariadenie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Doplnkové položky súvisiace s obstaraním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504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504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04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04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č. </w:t>
            </w: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Mobilný telefón – 1 ks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768"/>
        </w:trPr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Mobilný telefón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Minimálna kapacita internej pamäte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Display uhlopriečka minimálne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palec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Display dotykový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Operačný systém minimálne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sz w:val="22"/>
                <w:szCs w:val="22"/>
              </w:rPr>
              <w:t>Android 8.0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Procesor minimálny počet jadier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Minimálne mobilné a bezdrôtové pripojenie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FDD-LTE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TDD-LTE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GSM/EDGE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Wi</w:t>
            </w: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noBreakHyphen/>
              <w:t>Fi 802.11ac s technológiou MIMO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bezdrôtová technológia Bluetooth 4.2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>Minimálne pripojenie NFC s režimom čítania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Minimálne požiadavky na polohu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ind w:firstLineChars="100" w:firstLine="220"/>
              <w:jc w:val="right"/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111111"/>
                <w:sz w:val="22"/>
                <w:szCs w:val="22"/>
              </w:rPr>
              <w:t xml:space="preserve">Minimálne GPS, GLONASS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Štandardné príslušenstvo pre zabezpečenie prevádzky a starostlivosti o zariadenie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Doplnkové položky súvisiace s obstaraním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44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548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40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č.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Notebook – 1 ks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804"/>
        </w:trPr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Minimálne Procesor Intel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Core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i7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Minimálna veľkosť pamäte RAM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552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Minimálna pamäť RAM dedikovanej grafickej karty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Minimálna SSD pamäť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sz w:val="22"/>
                <w:szCs w:val="22"/>
              </w:rPr>
              <w:t>512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Maximálny rozsah veľkosti obrazovky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od 14.8 do 15.9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palcov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Dotyková obrazovka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Rýchlosť procesora minimálna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GHz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Štandardné príslušenstvo pre zabezpečenie prevádzky a starostlivosti o zariadenie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Doplnkové položky súvisiace s obstaraním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48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48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48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48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Časť predmetu zákazky </w:t>
            </w:r>
          </w:p>
          <w:p w:rsidR="0033403D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Logický celok </w:t>
            </w:r>
          </w:p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č. </w:t>
            </w: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Server –  1 ks 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Opis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Technická špecifikácia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Požadované hodnoty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Hodnoty podľa ponuky uchádzača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 eur bez DPH</w:t>
            </w:r>
          </w:p>
        </w:tc>
      </w:tr>
      <w:tr w:rsidR="0033403D" w:rsidRPr="00677C19" w:rsidTr="0033403D">
        <w:trPr>
          <w:trHeight w:val="696"/>
        </w:trPr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Server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Požaduje sa uvedenie typového označenia položky logického celku a obchodného mena výrobcu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Intel®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Xeon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Silver</w:t>
            </w:r>
            <w:proofErr w:type="spellEnd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4110 </w:t>
            </w:r>
            <w:proofErr w:type="spellStart"/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Processor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 8 jadier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 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SAS HDD (RAID)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 4 / min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 / TB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288"/>
        </w:trPr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OS Windows Server 2019 Standard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sz w:val="22"/>
                <w:szCs w:val="22"/>
              </w:rPr>
              <w:t>min 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828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Štandardné príslušenstvo pre zabezpečenie prevádzky a starostlivosti o zariadenie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1104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Doplnkové položky súvisiace s obstaraním predmetu zákazky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Dodávka, inštalácia, testovanie, uvedenie do prevádzky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1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677C1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v eur bez DPH spolu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77C1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403D" w:rsidRPr="00677C19" w:rsidTr="0033403D">
        <w:trPr>
          <w:trHeight w:val="61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1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Pr="00677C19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3403D" w:rsidRPr="00677C19" w:rsidTr="0033403D">
        <w:trPr>
          <w:trHeight w:val="612"/>
        </w:trPr>
        <w:tc>
          <w:tcPr>
            <w:tcW w:w="1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03D" w:rsidRDefault="0033403D" w:rsidP="0033403D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Celková cena s DPH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33403D" w:rsidRPr="00677C19" w:rsidRDefault="0033403D" w:rsidP="003340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604019" w:rsidRDefault="00604019"/>
    <w:sectPr w:rsidR="00604019" w:rsidSect="004A2A09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34" w:rsidRDefault="00115234" w:rsidP="004A2A09">
      <w:r>
        <w:separator/>
      </w:r>
    </w:p>
  </w:endnote>
  <w:endnote w:type="continuationSeparator" w:id="0">
    <w:p w:rsidR="00115234" w:rsidRDefault="00115234" w:rsidP="004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34" w:rsidRDefault="00115234" w:rsidP="004A2A09">
      <w:r>
        <w:separator/>
      </w:r>
    </w:p>
  </w:footnote>
  <w:footnote w:type="continuationSeparator" w:id="0">
    <w:p w:rsidR="00115234" w:rsidRDefault="00115234" w:rsidP="004A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09" w:rsidRPr="004A2A09" w:rsidRDefault="004A2A09">
    <w:pPr>
      <w:pStyle w:val="Hlavika"/>
    </w:pPr>
    <w:proofErr w:type="spellStart"/>
    <w:r>
      <w:rPr>
        <w:lang w:val="en-US"/>
      </w:rPr>
      <w:t>Príloha</w:t>
    </w:r>
    <w:proofErr w:type="spellEnd"/>
    <w:r>
      <w:rPr>
        <w:lang w:val="en-US"/>
      </w:rPr>
      <w:t xml:space="preserve"> - </w:t>
    </w:r>
    <w:r>
      <w:rPr>
        <w:sz w:val="18"/>
        <w:szCs w:val="18"/>
      </w:rPr>
      <w:t>Cenová ponuka pre potreby prieskumu trhu na stanovenie predpokladanej hodnoty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D"/>
    <w:rsid w:val="00115234"/>
    <w:rsid w:val="00311894"/>
    <w:rsid w:val="0033403D"/>
    <w:rsid w:val="004A2A09"/>
    <w:rsid w:val="00604019"/>
    <w:rsid w:val="009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DF39"/>
  <w15:chartTrackingRefBased/>
  <w15:docId w15:val="{39B3B8B7-54A9-441A-B608-4103E18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403D"/>
    <w:pPr>
      <w:spacing w:after="0" w:line="240" w:lineRule="auto"/>
    </w:pPr>
    <w:rPr>
      <w:rFonts w:ascii="Arial" w:eastAsia="Calibri" w:hAnsi="Arial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2A0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2A09"/>
    <w:rPr>
      <w:rFonts w:ascii="Arial" w:eastAsia="Calibri" w:hAnsi="Arial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4A2A0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A2A09"/>
    <w:rPr>
      <w:rFonts w:ascii="Arial" w:eastAsia="Calibri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Semanova, Lucia</dc:creator>
  <cp:keywords/>
  <dc:description/>
  <cp:lastModifiedBy>Semanova, Lucia</cp:lastModifiedBy>
  <cp:revision>1</cp:revision>
  <dcterms:created xsi:type="dcterms:W3CDTF">2020-05-07T08:06:00Z</dcterms:created>
  <dcterms:modified xsi:type="dcterms:W3CDTF">2020-05-07T18:28:00Z</dcterms:modified>
</cp:coreProperties>
</file>